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1457" w14:textId="77777777" w:rsidR="001A7681" w:rsidRPr="001A7681" w:rsidRDefault="001A7681" w:rsidP="001A7681">
      <w:pPr>
        <w:shd w:val="clear" w:color="auto" w:fill="FFFFFF"/>
        <w:spacing w:before="150" w:after="150"/>
        <w:jc w:val="center"/>
        <w:outlineLvl w:val="3"/>
        <w:rPr>
          <w:rFonts w:ascii="Helvetica" w:eastAsia="Times New Roman" w:hAnsi="Helvetica" w:cs="Times New Roman"/>
          <w:color w:val="5B5B60"/>
          <w:sz w:val="27"/>
          <w:szCs w:val="27"/>
        </w:rPr>
      </w:pPr>
      <w:r w:rsidRPr="001A7681">
        <w:rPr>
          <w:rFonts w:ascii="Helvetica" w:eastAsia="Times New Roman" w:hAnsi="Helvetica" w:cs="Times New Roman"/>
          <w:color w:val="5B5B60"/>
          <w:sz w:val="27"/>
          <w:szCs w:val="27"/>
        </w:rPr>
        <w:t>EXHIBIT A "Statement of Work"</w:t>
      </w:r>
    </w:p>
    <w:p w14:paraId="78C21DB3" w14:textId="77777777" w:rsidR="001A7681" w:rsidRPr="001A7681" w:rsidRDefault="001A7681" w:rsidP="001A7681">
      <w:p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 xml:space="preserve">1. This Statement of Work (“SOW”) is pursuant to the Client Services Agreement (“Agreement”), and </w:t>
      </w:r>
      <w:proofErr w:type="gramStart"/>
      <w:r w:rsidRPr="001A7681">
        <w:rPr>
          <w:rFonts w:ascii="Helvetica" w:eastAsia="Times New Roman" w:hAnsi="Helvetica" w:cs="Times New Roman"/>
          <w:color w:val="5B5B60"/>
          <w:sz w:val="21"/>
          <w:szCs w:val="21"/>
        </w:rPr>
        <w:t>all of</w:t>
      </w:r>
      <w:proofErr w:type="gramEnd"/>
      <w:r w:rsidRPr="001A7681">
        <w:rPr>
          <w:rFonts w:ascii="Helvetica" w:eastAsia="Times New Roman" w:hAnsi="Helvetica" w:cs="Times New Roman"/>
          <w:color w:val="5B5B60"/>
          <w:sz w:val="21"/>
          <w:szCs w:val="21"/>
        </w:rPr>
        <w:t xml:space="preserve"> the terms, conditions, obligations, representations and warranties set forth in the Agreement apply to this SOW and to the Services and Deliverables set forth below.  All terms defined in the Agreement will have the same meaning in this SOW. The Agreement is incorporated in and made an integral part of this SOW. To the extent that the terms of this SOW conflict with those in the Agreement, the Agreement will govern unless expressly stated otherwise herein.</w:t>
      </w:r>
    </w:p>
    <w:p w14:paraId="49FA62E6" w14:textId="77777777" w:rsidR="001A7681" w:rsidRPr="001A7681" w:rsidRDefault="001A7681" w:rsidP="001A7681">
      <w:pPr>
        <w:shd w:val="clear" w:color="auto" w:fill="FFFFFF"/>
        <w:rPr>
          <w:rFonts w:ascii="Helvetica" w:eastAsia="Times New Roman" w:hAnsi="Helvetica" w:cs="Times New Roman"/>
          <w:color w:val="5B5B60"/>
          <w:sz w:val="21"/>
          <w:szCs w:val="21"/>
        </w:rPr>
      </w:pPr>
    </w:p>
    <w:p w14:paraId="25B0E999" w14:textId="77777777" w:rsidR="001A7681" w:rsidRPr="001A7681" w:rsidRDefault="001A7681" w:rsidP="001A7681">
      <w:p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2. Services. The Services to be rendered by Service Provider include but are not limited to: Graphic Design and Web Design Services as noted in the Deliverables.</w:t>
      </w:r>
    </w:p>
    <w:p w14:paraId="0EFE5678" w14:textId="77777777" w:rsidR="001A7681" w:rsidRPr="001A7681" w:rsidRDefault="001A7681" w:rsidP="001A7681">
      <w:pPr>
        <w:shd w:val="clear" w:color="auto" w:fill="FFFFFF"/>
        <w:rPr>
          <w:rFonts w:ascii="Helvetica" w:eastAsia="Times New Roman" w:hAnsi="Helvetica" w:cs="Times New Roman"/>
          <w:color w:val="5B5B60"/>
          <w:sz w:val="21"/>
          <w:szCs w:val="21"/>
        </w:rPr>
      </w:pPr>
    </w:p>
    <w:p w14:paraId="4E4802CC" w14:textId="77777777" w:rsidR="001A7681" w:rsidRPr="001A7681" w:rsidRDefault="001A7681" w:rsidP="001A7681">
      <w:p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3.  Deliverables. The deliverables to be provided by Service Provider are:</w:t>
      </w:r>
    </w:p>
    <w:p w14:paraId="3BA037B5" w14:textId="77777777" w:rsidR="001A7681" w:rsidRPr="001A7681" w:rsidRDefault="001A7681" w:rsidP="001A7681">
      <w:p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The deliverables to be provided by Service Provider are:</w:t>
      </w:r>
    </w:p>
    <w:p w14:paraId="0C85EE4D" w14:textId="77777777" w:rsidR="001A7681" w:rsidRPr="001A7681" w:rsidRDefault="001A7681" w:rsidP="001A7681">
      <w:pPr>
        <w:numPr>
          <w:ilvl w:val="0"/>
          <w:numId w:val="1"/>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Design, creation, and delivery of brand logo:</w:t>
      </w:r>
    </w:p>
    <w:p w14:paraId="0913C7C2" w14:textId="77777777" w:rsidR="001A7681" w:rsidRPr="001A7681" w:rsidRDefault="001A7681" w:rsidP="001A7681">
      <w:pPr>
        <w:numPr>
          <w:ilvl w:val="1"/>
          <w:numId w:val="1"/>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Including branding kit and elements.</w:t>
      </w:r>
    </w:p>
    <w:p w14:paraId="56E31167" w14:textId="77777777" w:rsidR="001A7681" w:rsidRPr="001A7681" w:rsidRDefault="001A7681" w:rsidP="001A7681">
      <w:pPr>
        <w:numPr>
          <w:ilvl w:val="1"/>
          <w:numId w:val="1"/>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Two review and editing sessions.</w:t>
      </w:r>
    </w:p>
    <w:p w14:paraId="601F7189" w14:textId="77777777" w:rsidR="001A7681" w:rsidRPr="001A7681" w:rsidRDefault="001A7681" w:rsidP="001A7681">
      <w:pPr>
        <w:numPr>
          <w:ilvl w:val="0"/>
          <w:numId w:val="1"/>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Design, creation, and execution of (2) websites.</w:t>
      </w:r>
    </w:p>
    <w:p w14:paraId="31537BCC" w14:textId="77777777" w:rsidR="001A7681" w:rsidRPr="001A7681" w:rsidRDefault="001A7681" w:rsidP="001A7681">
      <w:pPr>
        <w:numPr>
          <w:ilvl w:val="1"/>
          <w:numId w:val="1"/>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Including branding kit and elements, logins, and SOP.</w:t>
      </w:r>
    </w:p>
    <w:p w14:paraId="6AC11194" w14:textId="77777777" w:rsidR="001A7681" w:rsidRPr="001A7681" w:rsidRDefault="001A7681" w:rsidP="001A7681">
      <w:pPr>
        <w:numPr>
          <w:ilvl w:val="1"/>
          <w:numId w:val="1"/>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Includes basic site design (Up to 4 pages per website, additional will be added as agreed upon between Client and Service Provider. Additional hours may be invoiced as needed.), site security, and staging.</w:t>
      </w:r>
    </w:p>
    <w:p w14:paraId="0BCC5E1E" w14:textId="77777777" w:rsidR="001A7681" w:rsidRPr="001A7681" w:rsidRDefault="001A7681" w:rsidP="001A7681">
      <w:pPr>
        <w:numPr>
          <w:ilvl w:val="1"/>
          <w:numId w:val="1"/>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Two review and editing sessions.</w:t>
      </w:r>
    </w:p>
    <w:p w14:paraId="3A436856" w14:textId="77777777" w:rsidR="001A7681" w:rsidRPr="001A7681" w:rsidRDefault="001A7681" w:rsidP="001A7681">
      <w:p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4. Other Terms and Conditions. Hourly rate will be instated in the case of excessive editing and reviews. The Service Provider’s discretion will be used. </w:t>
      </w:r>
    </w:p>
    <w:p w14:paraId="47067100" w14:textId="77777777" w:rsidR="001A7681" w:rsidRPr="001A7681" w:rsidRDefault="001A7681" w:rsidP="001A7681">
      <w:pPr>
        <w:shd w:val="clear" w:color="auto" w:fill="FFFFFF"/>
        <w:rPr>
          <w:rFonts w:ascii="Helvetica" w:eastAsia="Times New Roman" w:hAnsi="Helvetica" w:cs="Times New Roman"/>
          <w:color w:val="5B5B60"/>
          <w:sz w:val="21"/>
          <w:szCs w:val="21"/>
        </w:rPr>
      </w:pPr>
    </w:p>
    <w:p w14:paraId="5D29EAF5" w14:textId="77777777" w:rsidR="001A7681" w:rsidRPr="001A7681" w:rsidRDefault="001A7681" w:rsidP="001A7681">
      <w:p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5. Compensation and Payment Schedule. For the Services and Deliverables contemplated by this SOW, the Client will pay Service Provider as follows: </w:t>
      </w:r>
    </w:p>
    <w:p w14:paraId="2C27B0AA" w14:textId="77777777" w:rsidR="001A7681" w:rsidRPr="001A7681" w:rsidRDefault="001A7681" w:rsidP="001A7681">
      <w:pPr>
        <w:numPr>
          <w:ilvl w:val="0"/>
          <w:numId w:val="2"/>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50% of the project cost, $750 (of $1500), before the start of the project dated, May 1, 2022.</w:t>
      </w:r>
    </w:p>
    <w:p w14:paraId="09B146AC" w14:textId="77777777" w:rsidR="001A7681" w:rsidRPr="001A7681" w:rsidRDefault="001A7681" w:rsidP="001A7681">
      <w:pPr>
        <w:numPr>
          <w:ilvl w:val="0"/>
          <w:numId w:val="2"/>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Reimbursement of any start-up fees associated with the completion of the websites including but not limited to the purchase of domain names, hosting fees, and/or any relevant plug-ins requested by the Client.</w:t>
      </w:r>
    </w:p>
    <w:p w14:paraId="70F0F0F3" w14:textId="77777777" w:rsidR="001A7681" w:rsidRPr="001A7681" w:rsidRDefault="001A7681" w:rsidP="001A7681">
      <w:pPr>
        <w:numPr>
          <w:ilvl w:val="0"/>
          <w:numId w:val="2"/>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The remainder of the project cost and any additional invoices are upon project completion. The Service Provider reserves the right to abstain from handing over final deliverables until the final invoices are paid in full.</w:t>
      </w:r>
    </w:p>
    <w:p w14:paraId="66588A85" w14:textId="77777777" w:rsidR="001A7681" w:rsidRPr="001A7681" w:rsidRDefault="001A7681" w:rsidP="001A7681">
      <w:pPr>
        <w:numPr>
          <w:ilvl w:val="0"/>
          <w:numId w:val="2"/>
        </w:numPr>
        <w:shd w:val="clear" w:color="auto" w:fill="FFFFFF"/>
        <w:rPr>
          <w:rFonts w:ascii="Helvetica" w:eastAsia="Times New Roman" w:hAnsi="Helvetica" w:cs="Times New Roman"/>
          <w:color w:val="5B5B60"/>
          <w:sz w:val="21"/>
          <w:szCs w:val="21"/>
        </w:rPr>
      </w:pPr>
      <w:r w:rsidRPr="001A7681">
        <w:rPr>
          <w:rFonts w:ascii="Helvetica" w:eastAsia="Times New Roman" w:hAnsi="Helvetica" w:cs="Times New Roman"/>
          <w:color w:val="5B5B60"/>
          <w:sz w:val="21"/>
          <w:szCs w:val="21"/>
        </w:rPr>
        <w:t>Any additional hours needed to complete the project upon request of the client will be invoiced at an hourly rate of $50/hour due upon completion.</w:t>
      </w:r>
    </w:p>
    <w:p w14:paraId="782BE7F5" w14:textId="77777777" w:rsidR="001A7681" w:rsidRDefault="001A7681"/>
    <w:sectPr w:rsidR="001A7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352"/>
    <w:multiLevelType w:val="multilevel"/>
    <w:tmpl w:val="85DCF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4A3165"/>
    <w:multiLevelType w:val="multilevel"/>
    <w:tmpl w:val="50041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81"/>
    <w:rsid w:val="001A7681"/>
    <w:rsid w:val="0066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3333E"/>
  <w15:chartTrackingRefBased/>
  <w15:docId w15:val="{A4FFF5C3-590D-8346-B705-33DBB064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A768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7681"/>
    <w:rPr>
      <w:rFonts w:ascii="Times New Roman" w:eastAsia="Times New Roman" w:hAnsi="Times New Roman" w:cs="Times New Roman"/>
      <w:b/>
      <w:bCs/>
    </w:rPr>
  </w:style>
  <w:style w:type="paragraph" w:styleId="NormalWeb">
    <w:name w:val="Normal (Web)"/>
    <w:basedOn w:val="Normal"/>
    <w:uiPriority w:val="99"/>
    <w:semiHidden/>
    <w:unhideWhenUsed/>
    <w:rsid w:val="001A768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Josey Miller</dc:creator>
  <cp:keywords/>
  <dc:description/>
  <cp:lastModifiedBy>Josey Miller</cp:lastModifiedBy>
  <cp:revision>1</cp:revision>
  <dcterms:created xsi:type="dcterms:W3CDTF">2022-04-20T21:18:00Z</dcterms:created>
  <dcterms:modified xsi:type="dcterms:W3CDTF">2022-04-20T21:19:00Z</dcterms:modified>
</cp:coreProperties>
</file>